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6" w14:textId="3731D3AE" w:rsidR="009B6F95" w:rsidRPr="00C803F3" w:rsidRDefault="00E67B3F" w:rsidP="009B6F95">
      <w:pPr>
        <w:pStyle w:val="Title1"/>
      </w:pPr>
      <w:r>
        <w:t>Bright Futures 2019 – Getting the Best for 30 Years</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7D17CBC" w:rsidR="00795C95" w:rsidRDefault="003B555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AC1D6CA" w:rsidR="009B6F95" w:rsidRDefault="3C21C408" w:rsidP="00B84F31">
      <w:pPr>
        <w:pStyle w:val="Title3"/>
        <w:ind w:left="0" w:firstLine="0"/>
      </w:pPr>
      <w:r>
        <w:t xml:space="preserve">In 2017, the Local Government Association launched </w:t>
      </w:r>
      <w:r w:rsidRPr="3C21C408">
        <w:rPr>
          <w:i/>
          <w:iCs/>
        </w:rPr>
        <w:t>Bright Futures: Getting the Best for Children, Young People and Families</w:t>
      </w:r>
      <w:r>
        <w:t>, a seven-point plan for coordinated action across the public, community and voluntary sectors to improve outcomes for children and families.</w:t>
      </w:r>
    </w:p>
    <w:p w14:paraId="4B3AC170" w14:textId="69B180B7" w:rsidR="00A73C31" w:rsidRDefault="0048073F" w:rsidP="00B84F31">
      <w:pPr>
        <w:pStyle w:val="Title3"/>
        <w:ind w:left="0" w:firstLine="0"/>
      </w:pPr>
      <w:r>
        <w:t>In November 2019</w:t>
      </w:r>
      <w:r w:rsidR="00A73C31">
        <w:t>, we publish</w:t>
      </w:r>
      <w:r>
        <w:t>ed</w:t>
      </w:r>
      <w:r w:rsidR="00A73C31">
        <w:t xml:space="preserve"> </w:t>
      </w:r>
      <w:r w:rsidR="00A73C31">
        <w:rPr>
          <w:i/>
        </w:rPr>
        <w:t>Bright Futures: Getting the best for 30 years</w:t>
      </w:r>
      <w:r w:rsidR="00A73C31">
        <w:t>. This draws on the Children Act 1989 and the United Nations Convention on the Rights of the Child – both of which celebrate</w:t>
      </w:r>
      <w:r>
        <w:t>d</w:t>
      </w:r>
      <w:r w:rsidR="00A73C31">
        <w:t xml:space="preserve"> their 30</w:t>
      </w:r>
      <w:r w:rsidR="00A73C31" w:rsidRPr="00A73C31">
        <w:rPr>
          <w:vertAlign w:val="superscript"/>
        </w:rPr>
        <w:t>th</w:t>
      </w:r>
      <w:r>
        <w:t xml:space="preserve"> anniversary that</w:t>
      </w:r>
      <w:r w:rsidR="00A73C31">
        <w:t xml:space="preserve"> month – to outline the LGA’s focus for the coming year as it continues to take forward the </w:t>
      </w:r>
      <w:r w:rsidR="00A73C31">
        <w:rPr>
          <w:i/>
        </w:rPr>
        <w:t>Bright Futures</w:t>
      </w:r>
      <w:r w:rsidR="00A73C31">
        <w:t xml:space="preserve"> campaign.</w:t>
      </w:r>
    </w:p>
    <w:p w14:paraId="5837A19D" w14:textId="088272CD" w:rsidR="009B6F95" w:rsidRDefault="00A73C31" w:rsidP="00A73C31">
      <w:pPr>
        <w:pStyle w:val="Title3"/>
        <w:ind w:left="0" w:firstLine="0"/>
      </w:pPr>
      <w:r>
        <w:t xml:space="preserve">The document is shared with members for information and discussion.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320AE8" w:rsidRDefault="00320AE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CD3792" w:rsidR="00320AE8" w:rsidRPr="00A627DD" w:rsidRDefault="00E67B3F" w:rsidP="00B84F31">
                                <w:pPr>
                                  <w:ind w:left="0" w:firstLine="0"/>
                                </w:pPr>
                                <w:r>
                                  <w:rPr>
                                    <w:rStyle w:val="Style6"/>
                                  </w:rPr>
                                  <w:t>Recommendation</w:t>
                                </w:r>
                                <w:r w:rsidR="00320AE8" w:rsidRPr="00C803F3">
                                  <w:rPr>
                                    <w:rStyle w:val="Style6"/>
                                  </w:rPr>
                                  <w:t>s</w:t>
                                </w:r>
                              </w:p>
                            </w:sdtContent>
                          </w:sdt>
                          <w:p w14:paraId="5837A1DE" w14:textId="7A54F800" w:rsidR="00320AE8" w:rsidRDefault="00320AE8" w:rsidP="00B84F31">
                            <w:pPr>
                              <w:pStyle w:val="Title3"/>
                              <w:ind w:left="0" w:firstLine="0"/>
                            </w:pPr>
                            <w:r>
                              <w:t xml:space="preserve">That members note the latest </w:t>
                            </w:r>
                            <w:r>
                              <w:rPr>
                                <w:i/>
                              </w:rPr>
                              <w:t>Bright Futures</w:t>
                            </w:r>
                            <w:r>
                              <w:t xml:space="preserve"> report.</w:t>
                            </w:r>
                          </w:p>
                          <w:p w14:paraId="5837A1DF" w14:textId="69C49A30" w:rsidR="00320AE8" w:rsidRPr="00A627DD" w:rsidRDefault="004069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67B3F">
                                  <w:rPr>
                                    <w:rStyle w:val="Style6"/>
                                  </w:rPr>
                                  <w:t>Action</w:t>
                                </w:r>
                                <w:r w:rsidR="00320AE8" w:rsidRPr="00C803F3">
                                  <w:rPr>
                                    <w:rStyle w:val="Style6"/>
                                  </w:rPr>
                                  <w:t>s</w:t>
                                </w:r>
                              </w:sdtContent>
                            </w:sdt>
                          </w:p>
                          <w:p w14:paraId="5837A1E0" w14:textId="270C471A" w:rsidR="00320AE8" w:rsidRPr="00B84F31" w:rsidRDefault="00320AE8" w:rsidP="00B84F31">
                            <w:pPr>
                              <w:pStyle w:val="Title3"/>
                              <w:ind w:left="0" w:firstLine="0"/>
                            </w:pPr>
                            <w:r>
                              <w:t>Officers to take action as required as a result of discussion.</w:t>
                            </w:r>
                          </w:p>
                          <w:p w14:paraId="5837A1E1" w14:textId="77777777" w:rsidR="00320AE8" w:rsidRDefault="00320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320AE8" w:rsidRDefault="00320AE8"/>
                    <w:sdt>
                      <w:sdtPr>
                        <w:rPr>
                          <w:rStyle w:val="Style6"/>
                        </w:rPr>
                        <w:alias w:val="Recommendations"/>
                        <w:tag w:val="Recommendations"/>
                        <w:id w:val="-1634171231"/>
                        <w:placeholder>
                          <w:docPart w:val="6A9E8857DB8647FABF64567742B78AD3"/>
                        </w:placeholder>
                      </w:sdtPr>
                      <w:sdtContent>
                        <w:p w14:paraId="5837A1DD" w14:textId="19CD3792" w:rsidR="00320AE8" w:rsidRPr="00A627DD" w:rsidRDefault="00E67B3F" w:rsidP="00B84F31">
                          <w:pPr>
                            <w:ind w:left="0" w:firstLine="0"/>
                          </w:pPr>
                          <w:r>
                            <w:rPr>
                              <w:rStyle w:val="Style6"/>
                            </w:rPr>
                            <w:t>Recommendation</w:t>
                          </w:r>
                          <w:r w:rsidR="00320AE8" w:rsidRPr="00C803F3">
                            <w:rPr>
                              <w:rStyle w:val="Style6"/>
                            </w:rPr>
                            <w:t>s</w:t>
                          </w:r>
                        </w:p>
                      </w:sdtContent>
                    </w:sdt>
                    <w:p w14:paraId="5837A1DE" w14:textId="7A54F800" w:rsidR="00320AE8" w:rsidRDefault="00320AE8" w:rsidP="00B84F31">
                      <w:pPr>
                        <w:pStyle w:val="Title3"/>
                        <w:ind w:left="0" w:firstLine="0"/>
                      </w:pPr>
                      <w:r>
                        <w:t xml:space="preserve">That members note the latest </w:t>
                      </w:r>
                      <w:r>
                        <w:rPr>
                          <w:i/>
                        </w:rPr>
                        <w:t>Bright Futures</w:t>
                      </w:r>
                      <w:r>
                        <w:t xml:space="preserve"> report.</w:t>
                      </w:r>
                    </w:p>
                    <w:p w14:paraId="5837A1DF" w14:textId="69C49A30" w:rsidR="00320AE8" w:rsidRPr="00A627DD" w:rsidRDefault="00320AE8" w:rsidP="00B84F31">
                      <w:pPr>
                        <w:ind w:left="0" w:firstLine="0"/>
                      </w:pPr>
                      <w:sdt>
                        <w:sdtPr>
                          <w:rPr>
                            <w:rStyle w:val="Style6"/>
                          </w:rPr>
                          <w:alias w:val="Action/s"/>
                          <w:tag w:val="Action/s"/>
                          <w:id w:val="450136090"/>
                          <w:placeholder>
                            <w:docPart w:val="116A86B4BA654E03A694D167A630844B"/>
                          </w:placeholder>
                        </w:sdtPr>
                        <w:sdtContent>
                          <w:r w:rsidR="00E67B3F">
                            <w:rPr>
                              <w:rStyle w:val="Style6"/>
                            </w:rPr>
                            <w:t>Action</w:t>
                          </w:r>
                          <w:r w:rsidRPr="00C803F3">
                            <w:rPr>
                              <w:rStyle w:val="Style6"/>
                            </w:rPr>
                            <w:t>s</w:t>
                          </w:r>
                        </w:sdtContent>
                      </w:sdt>
                    </w:p>
                    <w:p w14:paraId="5837A1E0" w14:textId="270C471A" w:rsidR="00320AE8" w:rsidRPr="00B84F31" w:rsidRDefault="00320AE8" w:rsidP="00B84F31">
                      <w:pPr>
                        <w:pStyle w:val="Title3"/>
                        <w:ind w:left="0" w:firstLine="0"/>
                      </w:pPr>
                      <w:r>
                        <w:t>Officers to take action as required as a result of discussion.</w:t>
                      </w:r>
                    </w:p>
                    <w:p w14:paraId="5837A1E1" w14:textId="77777777" w:rsidR="00320AE8" w:rsidRDefault="00320AE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8" w14:textId="08C08895" w:rsidR="009B6F95" w:rsidRPr="00C803F3" w:rsidRDefault="004069F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73C31">
            <w:t>Louise Smith</w:t>
          </w:r>
        </w:sdtContent>
      </w:sdt>
    </w:p>
    <w:p w14:paraId="5837A1A9" w14:textId="4028ECAC" w:rsidR="009B6F95" w:rsidRDefault="004069F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73C31">
            <w:t>Senior Adviser – Children and Young People</w:t>
          </w:r>
        </w:sdtContent>
      </w:sdt>
    </w:p>
    <w:p w14:paraId="5837A1AA" w14:textId="2239EB86" w:rsidR="009B6F95" w:rsidRDefault="004069F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A73C31">
            <w:t>3664 3163</w:t>
          </w:r>
        </w:sdtContent>
      </w:sdt>
      <w:r w:rsidR="009B6F95" w:rsidRPr="00B5377C">
        <w:t xml:space="preserve"> </w:t>
      </w:r>
    </w:p>
    <w:p w14:paraId="5837A1AB" w14:textId="79EEA91D" w:rsidR="009B6F95" w:rsidRDefault="004069F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73C31">
            <w:t>louise.smith</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23E2FB99" w14:textId="4D6DC985" w:rsidR="004069F3" w:rsidRPr="004069F3" w:rsidRDefault="004069F3" w:rsidP="000F69FB">
      <w:pPr>
        <w:rPr>
          <w:rStyle w:val="Style6"/>
          <w:sz w:val="28"/>
          <w:szCs w:val="28"/>
        </w:rPr>
      </w:pPr>
      <w:r w:rsidRPr="004069F3">
        <w:rPr>
          <w:rStyle w:val="Style6"/>
          <w:sz w:val="28"/>
          <w:szCs w:val="28"/>
        </w:rPr>
        <w:lastRenderedPageBreak/>
        <w:t>Bright Futures 2019 – Getting the Best for 30 Years</w:t>
      </w:r>
    </w:p>
    <w:p w14:paraId="5837A1B4" w14:textId="77777777" w:rsidR="009B6F95" w:rsidRPr="00C803F3" w:rsidRDefault="004069F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D057F60" w14:textId="2C32ECCA" w:rsidR="00736D7C" w:rsidRDefault="00736D7C" w:rsidP="00736D7C">
      <w:pPr>
        <w:pStyle w:val="ListParagraph"/>
      </w:pPr>
      <w:r>
        <w:t xml:space="preserve">In 2017, the Local Government Association launched </w:t>
      </w:r>
      <w:r w:rsidRPr="00A73C31">
        <w:rPr>
          <w:i/>
        </w:rPr>
        <w:t>Bright Futures: Getting the Best for Children</w:t>
      </w:r>
      <w:r>
        <w:rPr>
          <w:i/>
        </w:rPr>
        <w:t>,</w:t>
      </w:r>
      <w:r w:rsidRPr="00A73C31">
        <w:rPr>
          <w:i/>
        </w:rPr>
        <w:t xml:space="preserve"> Young People</w:t>
      </w:r>
      <w:r>
        <w:rPr>
          <w:i/>
        </w:rPr>
        <w:t xml:space="preserve"> and Families</w:t>
      </w:r>
      <w:r>
        <w:t>, a seven-point plan for coordinated action across the public, community and voluntary sectors to improve outcomes for children and families.</w:t>
      </w:r>
    </w:p>
    <w:p w14:paraId="3CE4AFA4" w14:textId="77777777" w:rsidR="00736D7C" w:rsidRDefault="00736D7C" w:rsidP="00736D7C">
      <w:pPr>
        <w:pStyle w:val="ListParagraph"/>
        <w:numPr>
          <w:ilvl w:val="0"/>
          <w:numId w:val="0"/>
        </w:numPr>
        <w:ind w:left="360"/>
      </w:pPr>
    </w:p>
    <w:p w14:paraId="455AE129" w14:textId="77777777" w:rsidR="00AC32A1" w:rsidRDefault="00736D7C" w:rsidP="00AC32A1">
      <w:pPr>
        <w:pStyle w:val="ListParagraph"/>
      </w:pPr>
      <w:r>
        <w:t xml:space="preserve">In 2018, </w:t>
      </w:r>
      <w:r>
        <w:rPr>
          <w:i/>
        </w:rPr>
        <w:t>Bright Futures: One Year On</w:t>
      </w:r>
      <w:r>
        <w:t xml:space="preserve"> was</w:t>
      </w:r>
      <w:bookmarkStart w:id="0" w:name="_GoBack"/>
      <w:bookmarkEnd w:id="0"/>
      <w:r>
        <w:t xml:space="preserve"> published outlining achievements and areas for further action in the campaign.</w:t>
      </w:r>
    </w:p>
    <w:p w14:paraId="304BD52D" w14:textId="77777777" w:rsidR="00AC32A1" w:rsidRDefault="00AC32A1" w:rsidP="00AC32A1">
      <w:pPr>
        <w:pStyle w:val="ListParagraph"/>
        <w:numPr>
          <w:ilvl w:val="0"/>
          <w:numId w:val="0"/>
        </w:numPr>
        <w:ind w:left="360"/>
      </w:pPr>
    </w:p>
    <w:p w14:paraId="5837A1B6" w14:textId="11B15D70" w:rsidR="00C803F3" w:rsidRDefault="003B5555" w:rsidP="00AC32A1">
      <w:pPr>
        <w:pStyle w:val="ListParagraph"/>
        <w:rPr>
          <w:rStyle w:val="ReportTemplate"/>
        </w:rPr>
      </w:pPr>
      <w:r>
        <w:t>At the National Children and Adult Services Conference in November 2019</w:t>
      </w:r>
      <w:r w:rsidR="00736D7C">
        <w:t>, we publish</w:t>
      </w:r>
      <w:r>
        <w:t>ed</w:t>
      </w:r>
      <w:r w:rsidR="00736D7C" w:rsidRPr="00AC32A1">
        <w:rPr>
          <w:i/>
        </w:rPr>
        <w:t xml:space="preserve"> Bright Futures: Getting the best for 30 years</w:t>
      </w:r>
      <w:r w:rsidR="00736D7C">
        <w:t>. This draws on the Children Act 1989 and the United Nations Convention on the Rights of the Child – both of which celebrate their 30</w:t>
      </w:r>
      <w:r w:rsidR="00736D7C" w:rsidRPr="00AC32A1">
        <w:rPr>
          <w:vertAlign w:val="superscript"/>
        </w:rPr>
        <w:t>th</w:t>
      </w:r>
      <w:r w:rsidR="00736D7C">
        <w:t xml:space="preserve"> anniversary this month – to outline the LGA’s focus for </w:t>
      </w:r>
      <w:r w:rsidR="0048073F">
        <w:t xml:space="preserve">2020 </w:t>
      </w:r>
      <w:r w:rsidR="00736D7C">
        <w:t>as it continues to take forward the</w:t>
      </w:r>
      <w:r w:rsidR="00736D7C" w:rsidRPr="00AC32A1">
        <w:rPr>
          <w:i/>
        </w:rPr>
        <w:t xml:space="preserve"> Bright Futures</w:t>
      </w:r>
      <w:r w:rsidR="00736D7C">
        <w:t xml:space="preserve"> campaign.</w:t>
      </w:r>
    </w:p>
    <w:sdt>
      <w:sdtPr>
        <w:rPr>
          <w:rStyle w:val="Style6"/>
        </w:rPr>
        <w:alias w:val="Issues"/>
        <w:tag w:val="Issues"/>
        <w:id w:val="-1684430981"/>
        <w:placeholder>
          <w:docPart w:val="1444C70DB0544F7FA5791133FDBCBD91"/>
        </w:placeholder>
      </w:sdtPr>
      <w:sdtEndPr>
        <w:rPr>
          <w:rStyle w:val="Style6"/>
        </w:rPr>
      </w:sdtEndPr>
      <w:sdtContent>
        <w:p w14:paraId="5837A1B7" w14:textId="21B487EF" w:rsidR="009B6F95" w:rsidRPr="00C803F3" w:rsidRDefault="00736D7C" w:rsidP="000F69FB">
          <w:pPr>
            <w:rPr>
              <w:rStyle w:val="ReportTemplate"/>
            </w:rPr>
          </w:pPr>
          <w:r>
            <w:rPr>
              <w:rStyle w:val="Style6"/>
            </w:rPr>
            <w:t xml:space="preserve">Bright Futures </w:t>
          </w:r>
          <w:r w:rsidR="0048073F">
            <w:rPr>
              <w:rStyle w:val="Style6"/>
            </w:rPr>
            <w:t>– Priorities for 2020</w:t>
          </w:r>
        </w:p>
      </w:sdtContent>
    </w:sdt>
    <w:p w14:paraId="5837A1B8" w14:textId="0DE8B53E" w:rsidR="009B6F95" w:rsidRDefault="00736D7C" w:rsidP="000F69FB">
      <w:pPr>
        <w:pStyle w:val="ListParagraph"/>
        <w:rPr>
          <w:rStyle w:val="ReportTemplate"/>
        </w:rPr>
      </w:pPr>
      <w:r>
        <w:rPr>
          <w:rStyle w:val="ReportTemplate"/>
        </w:rPr>
        <w:t xml:space="preserve">The focus for the LGA </w:t>
      </w:r>
      <w:r w:rsidR="0048073F">
        <w:rPr>
          <w:rStyle w:val="ReportTemplate"/>
        </w:rPr>
        <w:t>for 2020</w:t>
      </w:r>
      <w:r>
        <w:rPr>
          <w:rStyle w:val="ReportTemplate"/>
        </w:rPr>
        <w:t xml:space="preserve"> will be in three key areas:</w:t>
      </w:r>
    </w:p>
    <w:p w14:paraId="0B1D5620" w14:textId="77777777" w:rsidR="00736D7C" w:rsidRDefault="00736D7C" w:rsidP="00736D7C">
      <w:pPr>
        <w:pStyle w:val="ListParagraph"/>
        <w:numPr>
          <w:ilvl w:val="0"/>
          <w:numId w:val="0"/>
        </w:numPr>
        <w:ind w:left="360"/>
        <w:rPr>
          <w:rStyle w:val="ReportTemplate"/>
        </w:rPr>
      </w:pPr>
    </w:p>
    <w:p w14:paraId="5AAE14BF" w14:textId="694FD08A" w:rsidR="00736D7C" w:rsidRDefault="00736D7C" w:rsidP="00320AE8">
      <w:pPr>
        <w:pStyle w:val="ListParagraph"/>
        <w:numPr>
          <w:ilvl w:val="1"/>
          <w:numId w:val="3"/>
        </w:numPr>
        <w:rPr>
          <w:rStyle w:val="ReportTemplate"/>
        </w:rPr>
      </w:pPr>
      <w:r>
        <w:rPr>
          <w:rStyle w:val="ReportTemplate"/>
        </w:rPr>
        <w:t>Funding for children’s services</w:t>
      </w:r>
    </w:p>
    <w:p w14:paraId="6C95099C" w14:textId="6C414E85" w:rsidR="00736D7C" w:rsidRDefault="00736D7C" w:rsidP="00320AE8">
      <w:pPr>
        <w:pStyle w:val="ListParagraph"/>
        <w:numPr>
          <w:ilvl w:val="1"/>
          <w:numId w:val="3"/>
        </w:numPr>
        <w:rPr>
          <w:rStyle w:val="ReportTemplate"/>
        </w:rPr>
      </w:pPr>
      <w:r>
        <w:rPr>
          <w:rStyle w:val="ReportTemplate"/>
        </w:rPr>
        <w:t>Early help</w:t>
      </w:r>
    </w:p>
    <w:p w14:paraId="1ED05294" w14:textId="3EFD0552" w:rsidR="00736D7C" w:rsidRDefault="00736D7C" w:rsidP="00320AE8">
      <w:pPr>
        <w:pStyle w:val="ListParagraph"/>
        <w:numPr>
          <w:ilvl w:val="1"/>
          <w:numId w:val="3"/>
        </w:numPr>
        <w:rPr>
          <w:rStyle w:val="ReportTemplate"/>
        </w:rPr>
      </w:pPr>
      <w:r>
        <w:rPr>
          <w:rStyle w:val="ReportTemplate"/>
        </w:rPr>
        <w:t>Putting children at the centre of decision-making.</w:t>
      </w:r>
    </w:p>
    <w:p w14:paraId="05CB2330" w14:textId="77777777" w:rsidR="00736D7C" w:rsidRPr="00A627DD" w:rsidRDefault="00736D7C" w:rsidP="00736D7C">
      <w:pPr>
        <w:pStyle w:val="ListParagraph"/>
        <w:numPr>
          <w:ilvl w:val="0"/>
          <w:numId w:val="0"/>
        </w:numPr>
        <w:ind w:left="792"/>
        <w:rPr>
          <w:rStyle w:val="ReportTemplate"/>
        </w:rPr>
      </w:pPr>
    </w:p>
    <w:p w14:paraId="5837A1B9" w14:textId="51944F96" w:rsidR="009B6F95" w:rsidRDefault="00736D7C" w:rsidP="00320AE8">
      <w:pPr>
        <w:pStyle w:val="ListParagraph"/>
        <w:numPr>
          <w:ilvl w:val="0"/>
          <w:numId w:val="3"/>
        </w:numPr>
        <w:rPr>
          <w:rStyle w:val="ReportTemplate"/>
        </w:rPr>
      </w:pPr>
      <w:r>
        <w:rPr>
          <w:rStyle w:val="ReportTemplate"/>
        </w:rPr>
        <w:t>Funding continues to be a significant issue for children’s services as demand and costs increase and council budgets have suffered reductions. As a result, our overarching priority will continue to be ensuring children’s services are fully funded, including reinvestment in the preventative and early help services that children and families need.</w:t>
      </w:r>
    </w:p>
    <w:p w14:paraId="09CB2698" w14:textId="77777777" w:rsidR="00736D7C" w:rsidRDefault="00736D7C" w:rsidP="00736D7C">
      <w:pPr>
        <w:pStyle w:val="ListParagraph"/>
        <w:numPr>
          <w:ilvl w:val="0"/>
          <w:numId w:val="0"/>
        </w:numPr>
        <w:ind w:left="360"/>
        <w:rPr>
          <w:rStyle w:val="ReportTemplate"/>
        </w:rPr>
      </w:pPr>
    </w:p>
    <w:p w14:paraId="5837A1BA" w14:textId="337DD122" w:rsidR="009B6F95" w:rsidRDefault="00736D7C" w:rsidP="00320AE8">
      <w:pPr>
        <w:pStyle w:val="ListParagraph"/>
        <w:numPr>
          <w:ilvl w:val="0"/>
          <w:numId w:val="3"/>
        </w:numPr>
        <w:rPr>
          <w:rStyle w:val="ReportTemplate"/>
        </w:rPr>
      </w:pPr>
      <w:r>
        <w:rPr>
          <w:rStyle w:val="ReportTemplate"/>
        </w:rPr>
        <w:t>The Children Act 1989 and the UN Convention on the Rights of the Child were both clear about the importance of providing children with the support they need to thrive, and to live with their families where possible and safe to do so. Our work will build on this, making the case for investment in early help, sharing best practice and improving the use of evidence in commissioning.</w:t>
      </w:r>
    </w:p>
    <w:p w14:paraId="4647E18E" w14:textId="77777777" w:rsidR="00736D7C" w:rsidRDefault="00736D7C" w:rsidP="00736D7C">
      <w:pPr>
        <w:pStyle w:val="ListParagraph"/>
        <w:numPr>
          <w:ilvl w:val="0"/>
          <w:numId w:val="0"/>
        </w:numPr>
        <w:ind w:left="360"/>
        <w:rPr>
          <w:rStyle w:val="ReportTemplate"/>
        </w:rPr>
      </w:pPr>
    </w:p>
    <w:p w14:paraId="118C3805" w14:textId="160856C8" w:rsidR="003B5555" w:rsidRDefault="00736D7C" w:rsidP="00320AE8">
      <w:pPr>
        <w:pStyle w:val="ListParagraph"/>
        <w:numPr>
          <w:ilvl w:val="0"/>
          <w:numId w:val="3"/>
        </w:numPr>
        <w:rPr>
          <w:rStyle w:val="ReportTemplate"/>
        </w:rPr>
      </w:pPr>
      <w:r>
        <w:rPr>
          <w:rStyle w:val="ReportTemplate"/>
        </w:rPr>
        <w:t>Both the Children Act and the UNCRC also placed children and children’s rights at the centre, and we will work to see this vision embedded across central and local government. We will be looking at how to support councils to develop whole-council approaches to supporting children and families, and call on the Government to develop a cross-Whitehall ambition for children that clearly articulates the role that all departments have to play. We also want to see responsibility for the implementation of this strategy given to a named Minister.</w:t>
      </w:r>
    </w:p>
    <w:p w14:paraId="125FB151" w14:textId="77777777" w:rsidR="00E67B3F" w:rsidRDefault="00E67B3F" w:rsidP="00E67B3F">
      <w:pPr>
        <w:pStyle w:val="ListParagraph"/>
        <w:numPr>
          <w:ilvl w:val="0"/>
          <w:numId w:val="0"/>
        </w:numPr>
        <w:ind w:left="360"/>
        <w:rPr>
          <w:rStyle w:val="ReportTemplate"/>
        </w:rPr>
      </w:pPr>
    </w:p>
    <w:p w14:paraId="5C0A4E03" w14:textId="77777777" w:rsidR="00E67B3F" w:rsidRDefault="00E67B3F" w:rsidP="00E67B3F">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2D4988E3" w:rsidR="002539E9" w:rsidRPr="006423ED" w:rsidRDefault="006423ED" w:rsidP="00320AE8">
      <w:pPr>
        <w:pStyle w:val="ListParagraph"/>
        <w:numPr>
          <w:ilvl w:val="0"/>
          <w:numId w:val="3"/>
        </w:numPr>
        <w:rPr>
          <w:rStyle w:val="ReportTemplate"/>
          <w:i/>
        </w:rPr>
      </w:pPr>
      <w:r>
        <w:rPr>
          <w:rStyle w:val="ReportTemplate"/>
        </w:rPr>
        <w:t>Children’s services are devolved in Wales.</w:t>
      </w:r>
    </w:p>
    <w:p w14:paraId="5837A1C2" w14:textId="77777777" w:rsidR="009B6F95" w:rsidRPr="009B1AA8" w:rsidRDefault="004069F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339B9EB9" w:rsidR="009B6F95" w:rsidRPr="009B1AA8" w:rsidRDefault="006423ED" w:rsidP="00320AE8">
      <w:pPr>
        <w:pStyle w:val="ListParagraph"/>
        <w:numPr>
          <w:ilvl w:val="0"/>
          <w:numId w:val="3"/>
        </w:numPr>
        <w:rPr>
          <w:rStyle w:val="Title2"/>
          <w:sz w:val="22"/>
        </w:rPr>
      </w:pPr>
      <w:r>
        <w:rPr>
          <w:rStyle w:val="Title2"/>
          <w:b w:val="0"/>
          <w:sz w:val="22"/>
        </w:rPr>
        <w:t>None.</w:t>
      </w:r>
    </w:p>
    <w:p w14:paraId="5837A1C5" w14:textId="77777777" w:rsidR="009B6F95" w:rsidRPr="009B1AA8" w:rsidRDefault="004069F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2465A98C" w:rsidR="009B6F95" w:rsidRDefault="00AC32A1" w:rsidP="00320AE8">
      <w:pPr>
        <w:pStyle w:val="ListParagraph"/>
        <w:numPr>
          <w:ilvl w:val="0"/>
          <w:numId w:val="3"/>
        </w:numPr>
        <w:rPr>
          <w:rStyle w:val="ReportTemplate"/>
        </w:rPr>
      </w:pPr>
      <w:r>
        <w:rPr>
          <w:rStyle w:val="ReportTemplate"/>
        </w:rPr>
        <w:t xml:space="preserve">The </w:t>
      </w:r>
      <w:r>
        <w:rPr>
          <w:rStyle w:val="ReportTemplate"/>
          <w:i/>
        </w:rPr>
        <w:t xml:space="preserve">Bright Futures </w:t>
      </w:r>
      <w:r>
        <w:rPr>
          <w:rStyle w:val="ReportTemplate"/>
        </w:rPr>
        <w:t>document will be used in the LGA’s campaign work for the coming year.</w:t>
      </w:r>
    </w:p>
    <w:p w14:paraId="7F3EE083" w14:textId="77777777" w:rsidR="00AC32A1" w:rsidRDefault="00AC32A1" w:rsidP="00AC32A1">
      <w:pPr>
        <w:pStyle w:val="ListParagraph"/>
        <w:numPr>
          <w:ilvl w:val="0"/>
          <w:numId w:val="0"/>
        </w:numPr>
        <w:ind w:left="360"/>
        <w:rPr>
          <w:rStyle w:val="ReportTemplate"/>
        </w:rPr>
      </w:pPr>
    </w:p>
    <w:p w14:paraId="5837A1C7" w14:textId="77777777" w:rsidR="009B6F95" w:rsidRDefault="009B6F95" w:rsidP="00AC32A1">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DD612" w14:textId="77777777" w:rsidR="00320AE8" w:rsidRPr="00C803F3" w:rsidRDefault="00320AE8" w:rsidP="00C803F3">
      <w:r>
        <w:separator/>
      </w:r>
    </w:p>
  </w:endnote>
  <w:endnote w:type="continuationSeparator" w:id="0">
    <w:p w14:paraId="2AE08E0B" w14:textId="77777777" w:rsidR="00320AE8" w:rsidRPr="00C803F3" w:rsidRDefault="00320AE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320AE8" w:rsidRDefault="00320AE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082913A" w14:textId="77777777" w:rsidR="00E67B3F" w:rsidRPr="003219CC" w:rsidRDefault="00E67B3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2069" w14:textId="77777777" w:rsidR="00320AE8" w:rsidRPr="00C803F3" w:rsidRDefault="00320AE8" w:rsidP="00C803F3">
      <w:r>
        <w:separator/>
      </w:r>
    </w:p>
  </w:footnote>
  <w:footnote w:type="continuationSeparator" w:id="0">
    <w:p w14:paraId="7322F86A" w14:textId="77777777" w:rsidR="00320AE8" w:rsidRPr="00C803F3" w:rsidRDefault="00320AE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2164" w14:textId="77777777" w:rsidR="00320AE8" w:rsidRDefault="00320AE8" w:rsidP="00320AE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20AE8" w:rsidRPr="00C25CA7" w14:paraId="79CE4BE0" w14:textId="77777777" w:rsidTr="00320AE8">
      <w:trPr>
        <w:trHeight w:val="416"/>
      </w:trPr>
      <w:tc>
        <w:tcPr>
          <w:tcW w:w="5812" w:type="dxa"/>
          <w:vMerge w:val="restart"/>
        </w:tcPr>
        <w:p w14:paraId="2239C5FB" w14:textId="77777777" w:rsidR="00320AE8" w:rsidRPr="00C803F3" w:rsidRDefault="00320AE8" w:rsidP="00320AE8">
          <w:r w:rsidRPr="00C803F3">
            <w:rPr>
              <w:noProof/>
              <w:lang w:eastAsia="en-GB"/>
            </w:rPr>
            <w:drawing>
              <wp:inline distT="0" distB="0" distL="0" distR="0" wp14:anchorId="1F593C5F" wp14:editId="3D6DCA4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BE2F5184190245E18688CF339C299B00"/>
          </w:placeholder>
        </w:sdtPr>
        <w:sdtEndPr/>
        <w:sdtContent>
          <w:tc>
            <w:tcPr>
              <w:tcW w:w="4106" w:type="dxa"/>
            </w:tcPr>
            <w:p w14:paraId="1D6D010F" w14:textId="5987492A" w:rsidR="00320AE8" w:rsidRPr="00DF3FD2" w:rsidRDefault="00320AE8" w:rsidP="002366E8">
              <w:pPr>
                <w:rPr>
                  <w:b/>
                </w:rPr>
              </w:pPr>
              <w:r w:rsidRPr="00DF3FD2">
                <w:rPr>
                  <w:b/>
                </w:rPr>
                <w:t xml:space="preserve">Children </w:t>
              </w:r>
              <w:r w:rsidR="002366E8">
                <w:rPr>
                  <w:b/>
                </w:rPr>
                <w:t>&amp;</w:t>
              </w:r>
              <w:r w:rsidRPr="00DF3FD2">
                <w:rPr>
                  <w:b/>
                </w:rPr>
                <w:t xml:space="preserve"> Young People Board</w:t>
              </w:r>
            </w:p>
          </w:tc>
        </w:sdtContent>
      </w:sdt>
    </w:tr>
    <w:tr w:rsidR="00320AE8" w14:paraId="2FE4085B" w14:textId="77777777" w:rsidTr="00320AE8">
      <w:trPr>
        <w:trHeight w:val="406"/>
      </w:trPr>
      <w:tc>
        <w:tcPr>
          <w:tcW w:w="5812" w:type="dxa"/>
          <w:vMerge/>
        </w:tcPr>
        <w:p w14:paraId="7A41CFC0" w14:textId="77777777" w:rsidR="00320AE8" w:rsidRPr="00A627DD" w:rsidRDefault="00320AE8" w:rsidP="00320AE8"/>
      </w:tc>
      <w:tc>
        <w:tcPr>
          <w:tcW w:w="4106" w:type="dxa"/>
        </w:tcPr>
        <w:sdt>
          <w:sdtPr>
            <w:alias w:val="Date"/>
            <w:tag w:val="Date"/>
            <w:id w:val="-488943452"/>
            <w:placeholder>
              <w:docPart w:val="178A4C772717444DB5415A8E948394D4"/>
            </w:placeholder>
            <w:date w:fullDate="2020-01-22T00:00:00Z">
              <w:dateFormat w:val="dd MMMM yyyy"/>
              <w:lid w:val="en-GB"/>
              <w:storeMappedDataAs w:val="dateTime"/>
              <w:calendar w:val="gregorian"/>
            </w:date>
          </w:sdtPr>
          <w:sdtEndPr/>
          <w:sdtContent>
            <w:p w14:paraId="49CBF0DC" w14:textId="77777777" w:rsidR="00320AE8" w:rsidRPr="00C803F3" w:rsidRDefault="00320AE8" w:rsidP="00320AE8">
              <w:r>
                <w:t>22 January 2020</w:t>
              </w:r>
            </w:p>
          </w:sdtContent>
        </w:sdt>
      </w:tc>
    </w:tr>
    <w:tr w:rsidR="00320AE8" w:rsidRPr="00C25CA7" w14:paraId="20F62E41" w14:textId="77777777" w:rsidTr="00320AE8">
      <w:trPr>
        <w:trHeight w:val="89"/>
      </w:trPr>
      <w:tc>
        <w:tcPr>
          <w:tcW w:w="5812" w:type="dxa"/>
          <w:vMerge/>
        </w:tcPr>
        <w:p w14:paraId="5A215C21" w14:textId="77777777" w:rsidR="00320AE8" w:rsidRPr="00A627DD" w:rsidRDefault="00320AE8" w:rsidP="00320AE8"/>
      </w:tc>
      <w:tc>
        <w:tcPr>
          <w:tcW w:w="4106" w:type="dxa"/>
        </w:tcPr>
        <w:p w14:paraId="4CD84C5B" w14:textId="77777777" w:rsidR="00320AE8" w:rsidRPr="00C803F3" w:rsidRDefault="00320AE8" w:rsidP="00320AE8"/>
      </w:tc>
    </w:tr>
  </w:tbl>
  <w:p w14:paraId="5837A1D9" w14:textId="77777777" w:rsidR="00320AE8" w:rsidRDefault="00320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2EC0DE10"/>
    <w:lvl w:ilvl="0">
      <w:start w:val="1"/>
      <w:numFmt w:val="decimal"/>
      <w:pStyle w:val="ListParagraph"/>
      <w:lvlText w:val="%1."/>
      <w:lvlJc w:val="left"/>
      <w:pPr>
        <w:ind w:left="360" w:hanging="360"/>
      </w:pPr>
      <w:rPr>
        <w:rFonts w:ascii="Arial" w:hAnsi="Arial" w:cstheme="minorBidi" w:hint="default"/>
        <w:b w:val="0"/>
        <w:i w:val="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FF3D44"/>
    <w:multiLevelType w:val="multilevel"/>
    <w:tmpl w:val="64F20750"/>
    <w:lvl w:ilvl="0">
      <w:start w:val="4"/>
      <w:numFmt w:val="decimal"/>
      <w:lvlText w:val="%1."/>
      <w:lvlJc w:val="left"/>
      <w:pPr>
        <w:ind w:left="360" w:hanging="360"/>
      </w:pPr>
      <w:rPr>
        <w:rFonts w:hint="default"/>
        <w:b w:val="0"/>
        <w:i w:val="0"/>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A4A9A"/>
    <w:rsid w:val="000F69FB"/>
    <w:rsid w:val="001B36CE"/>
    <w:rsid w:val="002366E8"/>
    <w:rsid w:val="002539E9"/>
    <w:rsid w:val="00301A51"/>
    <w:rsid w:val="00320AE8"/>
    <w:rsid w:val="003219CC"/>
    <w:rsid w:val="003B5555"/>
    <w:rsid w:val="004069F3"/>
    <w:rsid w:val="0048073F"/>
    <w:rsid w:val="005E616B"/>
    <w:rsid w:val="006423ED"/>
    <w:rsid w:val="00712C86"/>
    <w:rsid w:val="00736D7C"/>
    <w:rsid w:val="007622BA"/>
    <w:rsid w:val="00795C95"/>
    <w:rsid w:val="0080661C"/>
    <w:rsid w:val="00891AE9"/>
    <w:rsid w:val="00912FAC"/>
    <w:rsid w:val="009721EA"/>
    <w:rsid w:val="009B1AA8"/>
    <w:rsid w:val="009B6F95"/>
    <w:rsid w:val="00A73C31"/>
    <w:rsid w:val="00AC32A1"/>
    <w:rsid w:val="00B51DF7"/>
    <w:rsid w:val="00B57AC3"/>
    <w:rsid w:val="00B84F31"/>
    <w:rsid w:val="00C803F3"/>
    <w:rsid w:val="00D45B4D"/>
    <w:rsid w:val="00DA7394"/>
    <w:rsid w:val="00E67B3F"/>
    <w:rsid w:val="3C21C408"/>
    <w:rsid w:val="7433A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FD271938-EAC7-4AF6-B415-DF9B57FE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E2F5184190245E18688CF339C299B00"/>
        <w:category>
          <w:name w:val="General"/>
          <w:gallery w:val="placeholder"/>
        </w:category>
        <w:types>
          <w:type w:val="bbPlcHdr"/>
        </w:types>
        <w:behaviors>
          <w:behavior w:val="content"/>
        </w:behaviors>
        <w:guid w:val="{93BF2243-8A32-4227-BC34-407C1A5F857E}"/>
      </w:docPartPr>
      <w:docPartBody>
        <w:p w:rsidR="00334525" w:rsidRDefault="00334525" w:rsidP="00334525">
          <w:pPr>
            <w:pStyle w:val="BE2F5184190245E18688CF339C299B00"/>
          </w:pPr>
          <w:r w:rsidRPr="00FB1144">
            <w:rPr>
              <w:rStyle w:val="PlaceholderText"/>
            </w:rPr>
            <w:t>Click here to enter text.</w:t>
          </w:r>
        </w:p>
      </w:docPartBody>
    </w:docPart>
    <w:docPart>
      <w:docPartPr>
        <w:name w:val="178A4C772717444DB5415A8E948394D4"/>
        <w:category>
          <w:name w:val="General"/>
          <w:gallery w:val="placeholder"/>
        </w:category>
        <w:types>
          <w:type w:val="bbPlcHdr"/>
        </w:types>
        <w:behaviors>
          <w:behavior w:val="content"/>
        </w:behaviors>
        <w:guid w:val="{C0CEF880-8EE3-49A5-A89C-91B73A0A9405}"/>
      </w:docPartPr>
      <w:docPartBody>
        <w:p w:rsidR="00334525" w:rsidRDefault="00334525" w:rsidP="00334525">
          <w:pPr>
            <w:pStyle w:val="178A4C772717444DB5415A8E948394D4"/>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34525"/>
    <w:rsid w:val="004E2C7C"/>
    <w:rsid w:val="00B710F9"/>
    <w:rsid w:val="00BA195A"/>
    <w:rsid w:val="00CE30B2"/>
    <w:rsid w:val="00DA0B43"/>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52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BB158542E944615964B1A192CB55E78">
    <w:name w:val="DBB158542E944615964B1A192CB55E78"/>
    <w:rsid w:val="00DA0B43"/>
    <w:rPr>
      <w:lang w:eastAsia="en-GB"/>
    </w:rPr>
  </w:style>
  <w:style w:type="paragraph" w:customStyle="1" w:styleId="BE2F5184190245E18688CF339C299B00">
    <w:name w:val="BE2F5184190245E18688CF339C299B00"/>
    <w:rsid w:val="00334525"/>
    <w:rPr>
      <w:lang w:eastAsia="en-GB"/>
    </w:rPr>
  </w:style>
  <w:style w:type="paragraph" w:customStyle="1" w:styleId="178A4C772717444DB5415A8E948394D4">
    <w:name w:val="178A4C772717444DB5415A8E948394D4"/>
    <w:rsid w:val="00334525"/>
    <w:rPr>
      <w:lang w:eastAsia="en-GB"/>
    </w:rPr>
  </w:style>
  <w:style w:type="paragraph" w:customStyle="1" w:styleId="830A2813FA144B759A2A00C0AC15C41F">
    <w:name w:val="830A2813FA144B759A2A00C0AC15C41F"/>
    <w:rsid w:val="00334525"/>
    <w:rPr>
      <w:lang w:eastAsia="en-GB"/>
    </w:rPr>
  </w:style>
  <w:style w:type="paragraph" w:customStyle="1" w:styleId="60730A962F1747F9BE34AC5108215C99">
    <w:name w:val="60730A962F1747F9BE34AC5108215C99"/>
    <w:rsid w:val="0033452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2" ma:contentTypeDescription="Create a new document." ma:contentTypeScope="" ma:versionID="34c98f3d8b61276869a9afc8e4be56a9">
  <xsd:schema xmlns:xsd="http://www.w3.org/2001/XMLSchema" xmlns:xs="http://www.w3.org/2001/XMLSchema" xmlns:p="http://schemas.microsoft.com/office/2006/metadata/properties" xmlns:ns2="dadecd40-cd3b-4cec-a2da-884faf0413cf" targetNamespace="http://schemas.microsoft.com/office/2006/metadata/properties" ma:root="true" ma:fieldsID="e6058243866ebef492e1248e2365ce1a" ns2:_="">
    <xsd:import namespace="dadecd40-cd3b-4cec-a2da-884faf041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82625-A5A7-42D2-986F-EFD1E0392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dadecd40-cd3b-4cec-a2da-884faf0413c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47DACE55</Template>
  <TotalTime>16</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6</cp:revision>
  <dcterms:created xsi:type="dcterms:W3CDTF">2020-01-10T11:11:00Z</dcterms:created>
  <dcterms:modified xsi:type="dcterms:W3CDTF">2020-01-15T16:03:00Z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